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92B8" w14:textId="7F971E87" w:rsidR="002E7B98" w:rsidRPr="0055032E" w:rsidRDefault="006826C1">
      <w:pPr>
        <w:jc w:val="center"/>
        <w:rPr>
          <w:rFonts w:ascii="HoloLens MDL2 Assets" w:hAnsi="HoloLens MDL2 Assets"/>
          <w:b/>
          <w:sz w:val="28"/>
          <w:szCs w:val="28"/>
        </w:rPr>
      </w:pPr>
      <w:r w:rsidRPr="0055032E">
        <w:rPr>
          <w:rFonts w:ascii="HoloLens MDL2 Assets" w:hAnsi="HoloLens MDL2 Assets"/>
          <w:b/>
          <w:sz w:val="28"/>
          <w:szCs w:val="28"/>
        </w:rPr>
        <w:t>Gateway</w:t>
      </w:r>
      <w:r w:rsidR="002E7B98" w:rsidRPr="0055032E">
        <w:rPr>
          <w:rFonts w:ascii="HoloLens MDL2 Assets" w:hAnsi="HoloLens MDL2 Assets"/>
          <w:b/>
          <w:sz w:val="28"/>
          <w:szCs w:val="28"/>
        </w:rPr>
        <w:t xml:space="preserve"> District Volunteer Recognition </w:t>
      </w:r>
    </w:p>
    <w:p w14:paraId="30F3AF57" w14:textId="637B20F2" w:rsidR="002E7B98" w:rsidRPr="0055032E" w:rsidRDefault="002E7B98">
      <w:pPr>
        <w:jc w:val="center"/>
        <w:rPr>
          <w:rFonts w:ascii="HoloLens MDL2 Assets" w:hAnsi="HoloLens MDL2 Assets"/>
          <w:b/>
          <w:sz w:val="28"/>
          <w:szCs w:val="28"/>
        </w:rPr>
      </w:pPr>
    </w:p>
    <w:p w14:paraId="28F762A6" w14:textId="0DCB4F96" w:rsidR="006826C1" w:rsidRPr="0055032E" w:rsidRDefault="006826C1">
      <w:pPr>
        <w:jc w:val="center"/>
        <w:rPr>
          <w:rFonts w:ascii="HoloLens MDL2 Assets" w:hAnsi="HoloLens MDL2 Assets"/>
          <w:b/>
          <w:sz w:val="28"/>
          <w:szCs w:val="28"/>
        </w:rPr>
      </w:pPr>
      <w:r w:rsidRPr="0055032E">
        <w:rPr>
          <w:rFonts w:ascii="HoloLens MDL2 Assets" w:hAnsi="HoloLens MDL2 Assets"/>
          <w:b/>
          <w:sz w:val="28"/>
          <w:szCs w:val="28"/>
        </w:rPr>
        <w:t>AWARD NOMINATION FORM</w:t>
      </w:r>
    </w:p>
    <w:p w14:paraId="0F9A600B" w14:textId="77777777" w:rsidR="002E7B98" w:rsidRPr="00082786" w:rsidRDefault="002E7B98">
      <w:pPr>
        <w:jc w:val="center"/>
        <w:rPr>
          <w:rFonts w:ascii="HoloLens MDL2 Assets" w:hAnsi="HoloLens MDL2 Assets"/>
          <w:b/>
          <w:szCs w:val="20"/>
        </w:rPr>
      </w:pPr>
    </w:p>
    <w:p w14:paraId="30634BC1" w14:textId="77777777" w:rsidR="002E7B98" w:rsidRPr="00082786" w:rsidRDefault="002E7B98">
      <w:pPr>
        <w:rPr>
          <w:rFonts w:ascii="HoloLens MDL2 Assets" w:hAnsi="HoloLens MDL2 Assets"/>
          <w:szCs w:val="20"/>
        </w:rPr>
      </w:pPr>
    </w:p>
    <w:p w14:paraId="6C5E0912" w14:textId="10ABDFDC" w:rsidR="002E7B98" w:rsidRPr="0055032E" w:rsidRDefault="002E7B98">
      <w:pPr>
        <w:rPr>
          <w:rFonts w:ascii="HoloLens MDL2 Assets" w:hAnsi="HoloLens MDL2 Assets"/>
          <w:sz w:val="22"/>
          <w:szCs w:val="22"/>
        </w:rPr>
      </w:pPr>
      <w:r w:rsidRPr="0055032E">
        <w:rPr>
          <w:rFonts w:ascii="HoloLens MDL2 Assets" w:hAnsi="HoloLens MDL2 Assets"/>
          <w:sz w:val="22"/>
          <w:szCs w:val="22"/>
        </w:rPr>
        <w:t xml:space="preserve">I am nominating the following individual for recognition by the </w:t>
      </w:r>
      <w:r w:rsidR="00082786" w:rsidRPr="0055032E">
        <w:rPr>
          <w:rFonts w:ascii="Cambria" w:hAnsi="Cambria"/>
          <w:sz w:val="22"/>
          <w:szCs w:val="22"/>
        </w:rPr>
        <w:t>Gateway</w:t>
      </w:r>
      <w:r w:rsidRPr="0055032E">
        <w:rPr>
          <w:rFonts w:ascii="HoloLens MDL2 Assets" w:hAnsi="HoloLens MDL2 Assets"/>
          <w:sz w:val="22"/>
          <w:szCs w:val="22"/>
        </w:rPr>
        <w:t xml:space="preserve"> District:</w:t>
      </w:r>
    </w:p>
    <w:p w14:paraId="104F0028" w14:textId="77777777" w:rsidR="009A0478" w:rsidRDefault="009A0478">
      <w:pPr>
        <w:rPr>
          <w:rFonts w:ascii="Cambria" w:hAnsi="Cambria"/>
          <w:sz w:val="22"/>
          <w:szCs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2501"/>
        <w:gridCol w:w="1141"/>
        <w:gridCol w:w="254"/>
        <w:gridCol w:w="1688"/>
        <w:gridCol w:w="432"/>
        <w:gridCol w:w="1398"/>
      </w:tblGrid>
      <w:tr w:rsidR="009A0478" w14:paraId="086DC80D" w14:textId="0562A397">
        <w:trPr>
          <w:trHeight w:val="287"/>
        </w:trPr>
        <w:tc>
          <w:tcPr>
            <w:tcW w:w="1200" w:type="dxa"/>
            <w:shd w:val="clear" w:color="auto" w:fill="E7E6E6"/>
          </w:tcPr>
          <w:p w14:paraId="5B69E472" w14:textId="219EBF9E" w:rsidR="009A0478" w:rsidRPr="005F3B56" w:rsidRDefault="005F3B56" w:rsidP="009A0478">
            <w:pPr>
              <w:rPr>
                <w:rFonts w:ascii="Cambria" w:hAnsi="Cambria"/>
                <w:sz w:val="22"/>
                <w:szCs w:val="22"/>
              </w:rPr>
            </w:pPr>
            <w:bookmarkStart w:id="0" w:name="_Hlk139795295"/>
            <w:r w:rsidRPr="00082786">
              <w:rPr>
                <w:rFonts w:ascii="HoloLens MDL2 Assets" w:hAnsi="HoloLens MDL2 Assets"/>
              </w:rPr>
              <w:t>Name</w:t>
            </w:r>
            <w:r>
              <w:rPr>
                <w:rFonts w:ascii="Cambria" w:hAnsi="Cambria"/>
              </w:rPr>
              <w:t>:</w:t>
            </w:r>
          </w:p>
        </w:tc>
        <w:tc>
          <w:tcPr>
            <w:tcW w:w="3945" w:type="dxa"/>
            <w:gridSpan w:val="3"/>
            <w:shd w:val="clear" w:color="auto" w:fill="auto"/>
          </w:tcPr>
          <w:p w14:paraId="014350EA" w14:textId="1A8C7860" w:rsidR="009A0478" w:rsidRDefault="00B733B5" w:rsidP="009A0478">
            <w:pPr>
              <w:rPr>
                <w:rFonts w:ascii="Cambria" w:hAnsi="Cambria"/>
                <w:sz w:val="22"/>
                <w:szCs w:val="22"/>
              </w:rPr>
            </w:pPr>
            <w:r>
              <w:rPr>
                <w:rFonts w:ascii="Cambria" w:hAnsi="Cambria"/>
              </w:rPr>
              <w:object w:dxaOrig="1440" w:dyaOrig="1440" w14:anchorId="48732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81.5pt;height:18pt" o:ole="">
                  <v:imagedata r:id="rId4" o:title=""/>
                </v:shape>
                <w:control r:id="rId5" w:name="TextBox1" w:shapeid="_x0000_i1096"/>
              </w:object>
            </w:r>
          </w:p>
        </w:tc>
        <w:tc>
          <w:tcPr>
            <w:tcW w:w="1710" w:type="dxa"/>
            <w:shd w:val="clear" w:color="auto" w:fill="E7E6E6"/>
          </w:tcPr>
          <w:p w14:paraId="74589540" w14:textId="092AF870" w:rsidR="009A0478" w:rsidRPr="004611C1" w:rsidRDefault="004611C1" w:rsidP="009A0478">
            <w:pPr>
              <w:rPr>
                <w:rFonts w:ascii="Cambria" w:hAnsi="Cambria"/>
                <w:sz w:val="22"/>
                <w:szCs w:val="22"/>
              </w:rPr>
            </w:pPr>
            <w:r w:rsidRPr="00082786">
              <w:rPr>
                <w:rFonts w:ascii="HoloLens MDL2 Assets" w:hAnsi="HoloLens MDL2 Assets"/>
              </w:rPr>
              <w:t>Unit Number</w:t>
            </w:r>
            <w:r>
              <w:rPr>
                <w:rFonts w:ascii="Cambria" w:hAnsi="Cambria"/>
              </w:rPr>
              <w:t>:</w:t>
            </w:r>
          </w:p>
        </w:tc>
        <w:tc>
          <w:tcPr>
            <w:tcW w:w="1320" w:type="dxa"/>
            <w:gridSpan w:val="2"/>
            <w:shd w:val="clear" w:color="auto" w:fill="auto"/>
          </w:tcPr>
          <w:p w14:paraId="342A7FF1" w14:textId="752D42DB" w:rsidR="009A0478" w:rsidRDefault="00B733B5" w:rsidP="009A0478">
            <w:pPr>
              <w:rPr>
                <w:rFonts w:ascii="Cambria" w:hAnsi="Cambria"/>
                <w:sz w:val="22"/>
                <w:szCs w:val="22"/>
              </w:rPr>
            </w:pPr>
            <w:r>
              <w:rPr>
                <w:rFonts w:ascii="Cambria" w:hAnsi="Cambria"/>
              </w:rPr>
              <w:object w:dxaOrig="1440" w:dyaOrig="1440" w14:anchorId="5194C677">
                <v:shape id="_x0000_i1053" type="#_x0000_t75" style="width:1in;height:18pt" o:ole="">
                  <v:imagedata r:id="rId6" o:title=""/>
                </v:shape>
                <w:control r:id="rId7" w:name="TextBox2" w:shapeid="_x0000_i1053"/>
              </w:object>
            </w:r>
          </w:p>
        </w:tc>
      </w:tr>
      <w:tr w:rsidR="009A0478" w14:paraId="266B8EF1" w14:textId="1AE4907F" w:rsidTr="00B733B5">
        <w:trPr>
          <w:trHeight w:val="395"/>
        </w:trPr>
        <w:tc>
          <w:tcPr>
            <w:tcW w:w="1200" w:type="dxa"/>
            <w:shd w:val="clear" w:color="auto" w:fill="E7E6E6"/>
          </w:tcPr>
          <w:p w14:paraId="6E03E4C0" w14:textId="1032CFB7" w:rsidR="009A0478" w:rsidRPr="00651750" w:rsidRDefault="005F3B56" w:rsidP="009A0478">
            <w:pPr>
              <w:ind w:left="15"/>
              <w:rPr>
                <w:rFonts w:ascii="Cambria" w:hAnsi="Cambria"/>
                <w:sz w:val="22"/>
                <w:szCs w:val="22"/>
              </w:rPr>
            </w:pPr>
            <w:r w:rsidRPr="00082786">
              <w:rPr>
                <w:rFonts w:ascii="HoloLens MDL2 Assets" w:hAnsi="HoloLens MDL2 Assets"/>
              </w:rPr>
              <w:t>Position</w:t>
            </w:r>
            <w:r w:rsidR="00651750">
              <w:rPr>
                <w:rFonts w:ascii="Cambria" w:hAnsi="Cambria"/>
              </w:rPr>
              <w:t>:</w:t>
            </w:r>
          </w:p>
        </w:tc>
        <w:tc>
          <w:tcPr>
            <w:tcW w:w="3945" w:type="dxa"/>
            <w:gridSpan w:val="3"/>
            <w:shd w:val="clear" w:color="auto" w:fill="auto"/>
          </w:tcPr>
          <w:p w14:paraId="2945CEE0" w14:textId="0C568E82" w:rsidR="009A0478" w:rsidRDefault="00B733B5" w:rsidP="009A0478">
            <w:pPr>
              <w:rPr>
                <w:rFonts w:ascii="Cambria" w:hAnsi="Cambria"/>
                <w:sz w:val="22"/>
                <w:szCs w:val="22"/>
              </w:rPr>
            </w:pPr>
            <w:r>
              <w:rPr>
                <w:rFonts w:ascii="Cambria" w:hAnsi="Cambria"/>
              </w:rPr>
              <w:object w:dxaOrig="1440" w:dyaOrig="1440" w14:anchorId="60A26957">
                <v:shape id="_x0000_i1055" type="#_x0000_t75" style="width:181.5pt;height:18pt" o:ole="">
                  <v:imagedata r:id="rId4" o:title=""/>
                </v:shape>
                <w:control r:id="rId8" w:name="TextBox3" w:shapeid="_x0000_i1055"/>
              </w:object>
            </w:r>
          </w:p>
        </w:tc>
        <w:tc>
          <w:tcPr>
            <w:tcW w:w="2160" w:type="dxa"/>
            <w:gridSpan w:val="2"/>
            <w:shd w:val="clear" w:color="auto" w:fill="E7E6E6"/>
          </w:tcPr>
          <w:p w14:paraId="01E3CAB7" w14:textId="5AB5CDA3" w:rsidR="009A0478" w:rsidRPr="004611C1" w:rsidRDefault="004611C1" w:rsidP="009A0478">
            <w:pPr>
              <w:rPr>
                <w:rFonts w:ascii="Cambria" w:hAnsi="Cambria"/>
                <w:sz w:val="22"/>
                <w:szCs w:val="22"/>
              </w:rPr>
            </w:pPr>
            <w:r w:rsidRPr="00082786">
              <w:rPr>
                <w:rFonts w:ascii="HoloLens MDL2 Assets" w:hAnsi="HoloLens MDL2 Assets"/>
              </w:rPr>
              <w:t xml:space="preserve">Years </w:t>
            </w:r>
            <w:r>
              <w:rPr>
                <w:rFonts w:ascii="Cambria" w:hAnsi="Cambria"/>
              </w:rPr>
              <w:t>i</w:t>
            </w:r>
            <w:r w:rsidRPr="00082786">
              <w:rPr>
                <w:rFonts w:ascii="HoloLens MDL2 Assets" w:hAnsi="HoloLens MDL2 Assets"/>
              </w:rPr>
              <w:t>n Scouting</w:t>
            </w:r>
            <w:r>
              <w:rPr>
                <w:rFonts w:ascii="Cambria" w:hAnsi="Cambria"/>
              </w:rPr>
              <w:t>:</w:t>
            </w:r>
          </w:p>
        </w:tc>
        <w:tc>
          <w:tcPr>
            <w:tcW w:w="870" w:type="dxa"/>
            <w:shd w:val="clear" w:color="auto" w:fill="auto"/>
          </w:tcPr>
          <w:p w14:paraId="4D880C97" w14:textId="11EABC55" w:rsidR="009A0478" w:rsidRDefault="00B733B5" w:rsidP="009A0478">
            <w:pPr>
              <w:rPr>
                <w:rFonts w:ascii="Cambria" w:hAnsi="Cambria"/>
                <w:sz w:val="22"/>
                <w:szCs w:val="22"/>
              </w:rPr>
            </w:pPr>
            <w:r>
              <w:rPr>
                <w:rFonts w:ascii="Cambria" w:hAnsi="Cambria"/>
              </w:rPr>
              <w:object w:dxaOrig="1440" w:dyaOrig="1440" w14:anchorId="55724029">
                <v:shape id="_x0000_i1057" type="#_x0000_t75" style="width:60pt;height:18pt" o:ole="">
                  <v:imagedata r:id="rId9" o:title=""/>
                </v:shape>
                <w:control r:id="rId10" w:name="TextBox4" w:shapeid="_x0000_i1057"/>
              </w:object>
            </w:r>
          </w:p>
        </w:tc>
      </w:tr>
      <w:tr w:rsidR="009A0478" w14:paraId="7AA02CCF" w14:textId="431D2C1C">
        <w:trPr>
          <w:trHeight w:val="260"/>
        </w:trPr>
        <w:tc>
          <w:tcPr>
            <w:tcW w:w="1200" w:type="dxa"/>
            <w:shd w:val="clear" w:color="auto" w:fill="E7E6E6"/>
          </w:tcPr>
          <w:p w14:paraId="7E616D04" w14:textId="18419C40" w:rsidR="009A0478" w:rsidRDefault="005F3B56" w:rsidP="009A0478">
            <w:pPr>
              <w:ind w:left="15"/>
              <w:rPr>
                <w:rFonts w:ascii="Cambria" w:hAnsi="Cambria"/>
                <w:sz w:val="22"/>
                <w:szCs w:val="22"/>
              </w:rPr>
            </w:pPr>
            <w:r w:rsidRPr="00082786">
              <w:rPr>
                <w:rFonts w:ascii="HoloLens MDL2 Assets" w:hAnsi="HoloLens MDL2 Assets"/>
              </w:rPr>
              <w:t>Phone</w:t>
            </w:r>
            <w:r w:rsidR="00651750">
              <w:rPr>
                <w:rFonts w:ascii="Cambria" w:hAnsi="Cambria"/>
              </w:rPr>
              <w:t>:</w:t>
            </w:r>
          </w:p>
        </w:tc>
        <w:tc>
          <w:tcPr>
            <w:tcW w:w="2535" w:type="dxa"/>
            <w:shd w:val="clear" w:color="auto" w:fill="auto"/>
          </w:tcPr>
          <w:p w14:paraId="48FCA61F" w14:textId="672A5C7E" w:rsidR="009A0478" w:rsidRDefault="00B733B5">
            <w:pPr>
              <w:rPr>
                <w:rFonts w:ascii="Cambria" w:hAnsi="Cambria"/>
                <w:sz w:val="22"/>
                <w:szCs w:val="22"/>
              </w:rPr>
            </w:pPr>
            <w:r>
              <w:rPr>
                <w:rFonts w:ascii="Cambria" w:hAnsi="Cambria"/>
              </w:rPr>
              <w:object w:dxaOrig="1440" w:dyaOrig="1440" w14:anchorId="01C8F233">
                <v:shape id="_x0000_i1059" type="#_x0000_t75" style="width:111pt;height:18pt" o:ole="">
                  <v:imagedata r:id="rId11" o:title=""/>
                </v:shape>
                <w:control r:id="rId12" w:name="TextBox5" w:shapeid="_x0000_i1059"/>
              </w:object>
            </w:r>
          </w:p>
        </w:tc>
        <w:tc>
          <w:tcPr>
            <w:tcW w:w="1155" w:type="dxa"/>
            <w:shd w:val="clear" w:color="auto" w:fill="E7E6E6"/>
          </w:tcPr>
          <w:p w14:paraId="04260F14" w14:textId="611656BE" w:rsidR="009A0478" w:rsidRPr="00651750" w:rsidRDefault="00651750">
            <w:pPr>
              <w:rPr>
                <w:rFonts w:ascii="Cambria" w:hAnsi="Cambria"/>
                <w:sz w:val="22"/>
                <w:szCs w:val="22"/>
              </w:rPr>
            </w:pPr>
            <w:r w:rsidRPr="00082786">
              <w:rPr>
                <w:rFonts w:ascii="HoloLens MDL2 Assets" w:hAnsi="HoloLens MDL2 Assets"/>
              </w:rPr>
              <w:t>Email</w:t>
            </w:r>
            <w:r>
              <w:rPr>
                <w:rFonts w:ascii="Cambria" w:hAnsi="Cambria"/>
              </w:rPr>
              <w:t>:</w:t>
            </w:r>
          </w:p>
        </w:tc>
        <w:tc>
          <w:tcPr>
            <w:tcW w:w="3285" w:type="dxa"/>
            <w:gridSpan w:val="4"/>
            <w:shd w:val="clear" w:color="auto" w:fill="auto"/>
          </w:tcPr>
          <w:p w14:paraId="513210B4" w14:textId="4714C924" w:rsidR="009A0478" w:rsidRDefault="00B733B5">
            <w:pPr>
              <w:rPr>
                <w:rFonts w:ascii="Cambria" w:hAnsi="Cambria"/>
                <w:sz w:val="22"/>
                <w:szCs w:val="22"/>
              </w:rPr>
            </w:pPr>
            <w:r>
              <w:rPr>
                <w:rFonts w:ascii="Cambria" w:hAnsi="Cambria"/>
              </w:rPr>
              <w:object w:dxaOrig="1440" w:dyaOrig="1440" w14:anchorId="65B7C08B">
                <v:shape id="_x0000_i1061" type="#_x0000_t75" style="width:180pt;height:18pt" o:ole="">
                  <v:imagedata r:id="rId13" o:title=""/>
                </v:shape>
                <w:control r:id="rId14" w:name="TextBox6" w:shapeid="_x0000_i1061"/>
              </w:object>
            </w:r>
          </w:p>
        </w:tc>
      </w:tr>
      <w:bookmarkEnd w:id="0"/>
    </w:tbl>
    <w:p w14:paraId="33EE8BB5" w14:textId="77777777" w:rsidR="009A0478" w:rsidRDefault="009A0478">
      <w:pPr>
        <w:rPr>
          <w:rFonts w:ascii="Cambria" w:hAnsi="Cambria"/>
          <w:sz w:val="22"/>
          <w:szCs w:val="22"/>
        </w:rPr>
      </w:pPr>
    </w:p>
    <w:p w14:paraId="2FDBF09C" w14:textId="77777777" w:rsidR="009A0478" w:rsidRDefault="009A0478">
      <w:pPr>
        <w:rPr>
          <w:rFonts w:ascii="Cambria" w:hAnsi="Cambria"/>
          <w:sz w:val="22"/>
          <w:szCs w:val="22"/>
        </w:rPr>
      </w:pPr>
    </w:p>
    <w:p w14:paraId="6F373DF2" w14:textId="3EBE9160" w:rsidR="002E7B98" w:rsidRDefault="0055032E">
      <w:pPr>
        <w:rPr>
          <w:rFonts w:ascii="Cambria" w:hAnsi="Cambria"/>
          <w:sz w:val="22"/>
          <w:szCs w:val="22"/>
        </w:rPr>
      </w:pPr>
      <w:r>
        <w:rPr>
          <w:rFonts w:ascii="Cambria" w:hAnsi="Cambria"/>
          <w:sz w:val="22"/>
          <w:szCs w:val="22"/>
        </w:rPr>
        <w:t xml:space="preserve">Briefly explain what </w:t>
      </w:r>
      <w:r w:rsidR="00082786" w:rsidRPr="0055032E">
        <w:rPr>
          <w:rFonts w:ascii="HoloLens MDL2 Assets" w:hAnsi="HoloLens MDL2 Assets"/>
          <w:sz w:val="22"/>
          <w:szCs w:val="22"/>
        </w:rPr>
        <w:t xml:space="preserve">this individual </w:t>
      </w:r>
      <w:r>
        <w:rPr>
          <w:rFonts w:ascii="Cambria" w:hAnsi="Cambria"/>
          <w:sz w:val="22"/>
          <w:szCs w:val="22"/>
        </w:rPr>
        <w:t xml:space="preserve">has </w:t>
      </w:r>
      <w:r w:rsidR="00082786" w:rsidRPr="0055032E">
        <w:rPr>
          <w:rFonts w:ascii="HoloLens MDL2 Assets" w:hAnsi="HoloLens MDL2 Assets"/>
          <w:sz w:val="22"/>
          <w:szCs w:val="22"/>
        </w:rPr>
        <w:t>done beyond normal Unit/District duties to be deserving of recognition</w:t>
      </w:r>
      <w:r>
        <w:rPr>
          <w:rFonts w:ascii="Cambria" w:hAnsi="Cambria"/>
          <w:sz w:val="22"/>
          <w:szCs w:val="22"/>
        </w:rPr>
        <w:t>:</w:t>
      </w:r>
    </w:p>
    <w:p w14:paraId="630B887A" w14:textId="77777777" w:rsidR="0055032E" w:rsidRDefault="0055032E">
      <w:pPr>
        <w:rPr>
          <w:rFonts w:ascii="Cambria" w:hAnsi="Cambria"/>
          <w:sz w:val="22"/>
          <w:szCs w:val="22"/>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6"/>
      </w:tblGrid>
      <w:tr w:rsidR="00D8106E" w14:paraId="5F284FAC" w14:textId="77777777" w:rsidTr="00756BF5">
        <w:trPr>
          <w:trHeight w:val="5453"/>
        </w:trPr>
        <w:tc>
          <w:tcPr>
            <w:tcW w:w="8025" w:type="dxa"/>
          </w:tcPr>
          <w:p w14:paraId="7CEB04E9" w14:textId="49EC905A" w:rsidR="00D8106E" w:rsidRDefault="00B733B5">
            <w:pPr>
              <w:rPr>
                <w:rFonts w:ascii="Cambria" w:hAnsi="Cambria"/>
                <w:sz w:val="22"/>
                <w:szCs w:val="22"/>
              </w:rPr>
            </w:pPr>
            <w:r>
              <w:rPr>
                <w:rFonts w:ascii="Cambria" w:hAnsi="Cambria"/>
              </w:rPr>
              <w:object w:dxaOrig="1440" w:dyaOrig="1440" w14:anchorId="05A90503">
                <v:shape id="_x0000_i1063" type="#_x0000_t75" style="width:396pt;height:269.25pt" o:ole="">
                  <v:imagedata r:id="rId15" o:title=""/>
                </v:shape>
                <w:control r:id="rId16" w:name="TextBox7" w:shapeid="_x0000_i1063"/>
              </w:object>
            </w:r>
          </w:p>
        </w:tc>
      </w:tr>
    </w:tbl>
    <w:p w14:paraId="414F8B7C" w14:textId="77777777" w:rsidR="00EA0333" w:rsidRDefault="00EA0333">
      <w:pPr>
        <w:rPr>
          <w:rFonts w:ascii="HoloLens MDL2 Assets" w:hAnsi="HoloLens MDL2 Assets"/>
          <w:sz w:val="22"/>
          <w:szCs w:val="22"/>
        </w:rPr>
      </w:pPr>
    </w:p>
    <w:p w14:paraId="741EC18F" w14:textId="665E0E18" w:rsidR="002E7B98" w:rsidRPr="0055032E" w:rsidRDefault="002E7B98">
      <w:pPr>
        <w:rPr>
          <w:rFonts w:ascii="HoloLens MDL2 Assets" w:hAnsi="HoloLens MDL2 Assets"/>
          <w:sz w:val="22"/>
          <w:szCs w:val="22"/>
        </w:rPr>
      </w:pPr>
      <w:r w:rsidRPr="0055032E">
        <w:rPr>
          <w:rFonts w:ascii="HoloLens MDL2 Assets" w:hAnsi="HoloLens MDL2 Assets"/>
          <w:sz w:val="22"/>
          <w:szCs w:val="22"/>
        </w:rPr>
        <w:t>Recommended by:</w:t>
      </w:r>
    </w:p>
    <w:p w14:paraId="26EF7564" w14:textId="77777777" w:rsidR="002E7B98" w:rsidRDefault="002E7B98">
      <w:pPr>
        <w:rPr>
          <w:rFonts w:ascii="HoloLens MDL2 Assets" w:hAnsi="HoloLens MDL2 Assets"/>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613"/>
        <w:gridCol w:w="1191"/>
        <w:gridCol w:w="259"/>
        <w:gridCol w:w="1687"/>
        <w:gridCol w:w="449"/>
        <w:gridCol w:w="1203"/>
      </w:tblGrid>
      <w:tr w:rsidR="00CE0CB3" w14:paraId="3AB4385D" w14:textId="77777777" w:rsidTr="00CE0CB3">
        <w:trPr>
          <w:trHeight w:val="287"/>
        </w:trPr>
        <w:tc>
          <w:tcPr>
            <w:tcW w:w="1200" w:type="dxa"/>
            <w:shd w:val="clear" w:color="auto" w:fill="E7E6E6"/>
          </w:tcPr>
          <w:p w14:paraId="16D733A4" w14:textId="77777777" w:rsidR="00CE0CB3" w:rsidRPr="005F3B56" w:rsidRDefault="00CE0CB3" w:rsidP="00B52AD8">
            <w:pPr>
              <w:rPr>
                <w:rFonts w:ascii="Cambria" w:hAnsi="Cambria"/>
                <w:sz w:val="22"/>
                <w:szCs w:val="22"/>
              </w:rPr>
            </w:pPr>
            <w:r w:rsidRPr="00082786">
              <w:rPr>
                <w:rFonts w:ascii="HoloLens MDL2 Assets" w:hAnsi="HoloLens MDL2 Assets"/>
              </w:rPr>
              <w:t>Name</w:t>
            </w:r>
            <w:r>
              <w:rPr>
                <w:rFonts w:ascii="Cambria" w:hAnsi="Cambria"/>
              </w:rPr>
              <w:t>:</w:t>
            </w:r>
          </w:p>
        </w:tc>
        <w:tc>
          <w:tcPr>
            <w:tcW w:w="3945" w:type="dxa"/>
            <w:gridSpan w:val="3"/>
            <w:shd w:val="clear" w:color="auto" w:fill="auto"/>
          </w:tcPr>
          <w:p w14:paraId="58E4D073" w14:textId="2D89BC25" w:rsidR="00CE0CB3" w:rsidRDefault="00B733B5" w:rsidP="00B52AD8">
            <w:pPr>
              <w:rPr>
                <w:rFonts w:ascii="Cambria" w:hAnsi="Cambria"/>
                <w:sz w:val="22"/>
                <w:szCs w:val="22"/>
              </w:rPr>
            </w:pPr>
            <w:r>
              <w:rPr>
                <w:rFonts w:ascii="Cambria" w:hAnsi="Cambria"/>
              </w:rPr>
              <w:object w:dxaOrig="1440" w:dyaOrig="1440" w14:anchorId="6878D611">
                <v:shape id="_x0000_i1084" type="#_x0000_t75" style="width:186pt;height:18pt" o:ole="">
                  <v:imagedata r:id="rId17" o:title=""/>
                </v:shape>
                <w:control r:id="rId18" w:name="TextBox8" w:shapeid="_x0000_i1084"/>
              </w:object>
            </w:r>
          </w:p>
        </w:tc>
        <w:tc>
          <w:tcPr>
            <w:tcW w:w="1710" w:type="dxa"/>
            <w:shd w:val="clear" w:color="auto" w:fill="E7E6E6"/>
          </w:tcPr>
          <w:p w14:paraId="5D1DBC9E" w14:textId="77777777" w:rsidR="00CE0CB3" w:rsidRPr="004611C1" w:rsidRDefault="00CE0CB3" w:rsidP="00B52AD8">
            <w:pPr>
              <w:rPr>
                <w:rFonts w:ascii="Cambria" w:hAnsi="Cambria"/>
                <w:sz w:val="22"/>
                <w:szCs w:val="22"/>
              </w:rPr>
            </w:pPr>
            <w:r w:rsidRPr="00082786">
              <w:rPr>
                <w:rFonts w:ascii="HoloLens MDL2 Assets" w:hAnsi="HoloLens MDL2 Assets"/>
              </w:rPr>
              <w:t>Unit Number</w:t>
            </w:r>
            <w:r>
              <w:rPr>
                <w:rFonts w:ascii="Cambria" w:hAnsi="Cambria"/>
              </w:rPr>
              <w:t>:</w:t>
            </w:r>
          </w:p>
        </w:tc>
        <w:tc>
          <w:tcPr>
            <w:tcW w:w="1320" w:type="dxa"/>
            <w:gridSpan w:val="2"/>
            <w:shd w:val="clear" w:color="auto" w:fill="auto"/>
          </w:tcPr>
          <w:p w14:paraId="58D9E85E" w14:textId="7CF12E9A" w:rsidR="00CE0CB3" w:rsidRDefault="00B733B5" w:rsidP="00B52AD8">
            <w:pPr>
              <w:rPr>
                <w:rFonts w:ascii="Cambria" w:hAnsi="Cambria"/>
                <w:sz w:val="22"/>
                <w:szCs w:val="22"/>
              </w:rPr>
            </w:pPr>
            <w:r>
              <w:rPr>
                <w:rFonts w:ascii="Cambria" w:hAnsi="Cambria"/>
              </w:rPr>
              <w:object w:dxaOrig="1440" w:dyaOrig="1440" w14:anchorId="4ADAE073">
                <v:shape id="_x0000_i1086" type="#_x0000_t75" style="width:1in;height:18pt" o:ole="">
                  <v:imagedata r:id="rId6" o:title=""/>
                </v:shape>
                <w:control r:id="rId19" w:name="TextBox9" w:shapeid="_x0000_i1086"/>
              </w:object>
            </w:r>
          </w:p>
        </w:tc>
      </w:tr>
      <w:tr w:rsidR="00CE0CB3" w14:paraId="4446E4C2" w14:textId="77777777" w:rsidTr="00CE0CB3">
        <w:trPr>
          <w:trHeight w:val="215"/>
        </w:trPr>
        <w:tc>
          <w:tcPr>
            <w:tcW w:w="1200" w:type="dxa"/>
            <w:shd w:val="clear" w:color="auto" w:fill="E7E6E6"/>
          </w:tcPr>
          <w:p w14:paraId="2EE315F0" w14:textId="77777777" w:rsidR="00CE0CB3" w:rsidRPr="00651750" w:rsidRDefault="00CE0CB3" w:rsidP="00B52AD8">
            <w:pPr>
              <w:ind w:left="15"/>
              <w:rPr>
                <w:rFonts w:ascii="Cambria" w:hAnsi="Cambria"/>
                <w:sz w:val="22"/>
                <w:szCs w:val="22"/>
              </w:rPr>
            </w:pPr>
            <w:r w:rsidRPr="00082786">
              <w:rPr>
                <w:rFonts w:ascii="HoloLens MDL2 Assets" w:hAnsi="HoloLens MDL2 Assets"/>
              </w:rPr>
              <w:t>Position</w:t>
            </w:r>
            <w:r>
              <w:rPr>
                <w:rFonts w:ascii="Cambria" w:hAnsi="Cambria"/>
              </w:rPr>
              <w:t>:</w:t>
            </w:r>
          </w:p>
        </w:tc>
        <w:tc>
          <w:tcPr>
            <w:tcW w:w="3945" w:type="dxa"/>
            <w:gridSpan w:val="3"/>
            <w:shd w:val="clear" w:color="auto" w:fill="auto"/>
          </w:tcPr>
          <w:p w14:paraId="58CD5CF8" w14:textId="41EC076C" w:rsidR="00CE0CB3" w:rsidRDefault="00B733B5" w:rsidP="00B52AD8">
            <w:pPr>
              <w:rPr>
                <w:rFonts w:ascii="Cambria" w:hAnsi="Cambria"/>
                <w:sz w:val="22"/>
                <w:szCs w:val="22"/>
              </w:rPr>
            </w:pPr>
            <w:r>
              <w:rPr>
                <w:rFonts w:ascii="Cambria" w:hAnsi="Cambria"/>
              </w:rPr>
              <w:object w:dxaOrig="1440" w:dyaOrig="1440" w14:anchorId="6A8321FD">
                <v:shape id="_x0000_i1088" type="#_x0000_t75" style="width:192.75pt;height:18pt" o:ole="">
                  <v:imagedata r:id="rId20" o:title=""/>
                </v:shape>
                <w:control r:id="rId21" w:name="TextBox10" w:shapeid="_x0000_i1088"/>
              </w:object>
            </w:r>
          </w:p>
        </w:tc>
        <w:tc>
          <w:tcPr>
            <w:tcW w:w="2160" w:type="dxa"/>
            <w:gridSpan w:val="2"/>
            <w:shd w:val="clear" w:color="auto" w:fill="E7E6E6"/>
          </w:tcPr>
          <w:p w14:paraId="59748C8E" w14:textId="77777777" w:rsidR="00CE0CB3" w:rsidRPr="004611C1" w:rsidRDefault="00CE0CB3" w:rsidP="00B52AD8">
            <w:pPr>
              <w:rPr>
                <w:rFonts w:ascii="Cambria" w:hAnsi="Cambria"/>
                <w:sz w:val="22"/>
                <w:szCs w:val="22"/>
              </w:rPr>
            </w:pPr>
            <w:r w:rsidRPr="00082786">
              <w:rPr>
                <w:rFonts w:ascii="HoloLens MDL2 Assets" w:hAnsi="HoloLens MDL2 Assets"/>
              </w:rPr>
              <w:t xml:space="preserve">Years </w:t>
            </w:r>
            <w:r>
              <w:rPr>
                <w:rFonts w:ascii="Cambria" w:hAnsi="Cambria"/>
              </w:rPr>
              <w:t>i</w:t>
            </w:r>
            <w:r w:rsidRPr="00082786">
              <w:rPr>
                <w:rFonts w:ascii="HoloLens MDL2 Assets" w:hAnsi="HoloLens MDL2 Assets"/>
              </w:rPr>
              <w:t>n Scouting</w:t>
            </w:r>
            <w:r>
              <w:rPr>
                <w:rFonts w:ascii="Cambria" w:hAnsi="Cambria"/>
              </w:rPr>
              <w:t>:</w:t>
            </w:r>
          </w:p>
        </w:tc>
        <w:tc>
          <w:tcPr>
            <w:tcW w:w="870" w:type="dxa"/>
            <w:shd w:val="clear" w:color="auto" w:fill="auto"/>
          </w:tcPr>
          <w:p w14:paraId="67410417" w14:textId="5850CE8E" w:rsidR="00CE0CB3" w:rsidRDefault="00B733B5" w:rsidP="00B52AD8">
            <w:pPr>
              <w:rPr>
                <w:rFonts w:ascii="Cambria" w:hAnsi="Cambria"/>
                <w:sz w:val="22"/>
                <w:szCs w:val="22"/>
              </w:rPr>
            </w:pPr>
            <w:r>
              <w:rPr>
                <w:rFonts w:ascii="Cambria" w:hAnsi="Cambria"/>
              </w:rPr>
              <w:object w:dxaOrig="1440" w:dyaOrig="1440" w14:anchorId="407B0CDB">
                <v:shape id="_x0000_i1090" type="#_x0000_t75" style="width:49.5pt;height:18pt" o:ole="">
                  <v:imagedata r:id="rId22" o:title=""/>
                </v:shape>
                <w:control r:id="rId23" w:name="TextBox11" w:shapeid="_x0000_i1090"/>
              </w:object>
            </w:r>
          </w:p>
        </w:tc>
      </w:tr>
      <w:tr w:rsidR="00CE0CB3" w14:paraId="4D328F87" w14:textId="77777777" w:rsidTr="00CE0CB3">
        <w:trPr>
          <w:trHeight w:val="260"/>
        </w:trPr>
        <w:tc>
          <w:tcPr>
            <w:tcW w:w="1200" w:type="dxa"/>
            <w:shd w:val="clear" w:color="auto" w:fill="E7E6E6"/>
          </w:tcPr>
          <w:p w14:paraId="6EC2D0B9" w14:textId="77777777" w:rsidR="00CE0CB3" w:rsidRDefault="00CE0CB3" w:rsidP="00B52AD8">
            <w:pPr>
              <w:ind w:left="15"/>
              <w:rPr>
                <w:rFonts w:ascii="Cambria" w:hAnsi="Cambria"/>
                <w:sz w:val="22"/>
                <w:szCs w:val="22"/>
              </w:rPr>
            </w:pPr>
            <w:r w:rsidRPr="00082786">
              <w:rPr>
                <w:rFonts w:ascii="HoloLens MDL2 Assets" w:hAnsi="HoloLens MDL2 Assets"/>
              </w:rPr>
              <w:t>Phone</w:t>
            </w:r>
            <w:r>
              <w:rPr>
                <w:rFonts w:ascii="Cambria" w:hAnsi="Cambria"/>
              </w:rPr>
              <w:t>:</w:t>
            </w:r>
          </w:p>
        </w:tc>
        <w:tc>
          <w:tcPr>
            <w:tcW w:w="2535" w:type="dxa"/>
            <w:shd w:val="clear" w:color="auto" w:fill="auto"/>
          </w:tcPr>
          <w:p w14:paraId="42CE38C7" w14:textId="61D29046" w:rsidR="00CE0CB3" w:rsidRDefault="00D1701E" w:rsidP="00B52AD8">
            <w:pPr>
              <w:rPr>
                <w:rFonts w:ascii="Cambria" w:hAnsi="Cambria"/>
                <w:sz w:val="22"/>
                <w:szCs w:val="22"/>
              </w:rPr>
            </w:pPr>
            <w:r>
              <w:rPr>
                <w:rFonts w:ascii="Cambria" w:hAnsi="Cambria"/>
              </w:rPr>
              <w:object w:dxaOrig="1440" w:dyaOrig="1440" w14:anchorId="4940BF15">
                <v:shape id="_x0000_i1092" type="#_x0000_t75" style="width:114.75pt;height:18pt" o:ole="">
                  <v:imagedata r:id="rId24" o:title=""/>
                </v:shape>
                <w:control r:id="rId25" w:name="TextBox12" w:shapeid="_x0000_i1092"/>
              </w:object>
            </w:r>
          </w:p>
        </w:tc>
        <w:tc>
          <w:tcPr>
            <w:tcW w:w="1155" w:type="dxa"/>
            <w:shd w:val="clear" w:color="auto" w:fill="E7E6E6"/>
          </w:tcPr>
          <w:p w14:paraId="7C64EF99" w14:textId="77777777" w:rsidR="00CE0CB3" w:rsidRPr="00651750" w:rsidRDefault="00CE0CB3" w:rsidP="00B52AD8">
            <w:pPr>
              <w:rPr>
                <w:rFonts w:ascii="Cambria" w:hAnsi="Cambria"/>
                <w:sz w:val="22"/>
                <w:szCs w:val="22"/>
              </w:rPr>
            </w:pPr>
            <w:r w:rsidRPr="00082786">
              <w:rPr>
                <w:rFonts w:ascii="HoloLens MDL2 Assets" w:hAnsi="HoloLens MDL2 Assets"/>
              </w:rPr>
              <w:t>Email</w:t>
            </w:r>
            <w:r>
              <w:rPr>
                <w:rFonts w:ascii="Cambria" w:hAnsi="Cambria"/>
              </w:rPr>
              <w:t>:</w:t>
            </w:r>
          </w:p>
        </w:tc>
        <w:tc>
          <w:tcPr>
            <w:tcW w:w="3285" w:type="dxa"/>
            <w:gridSpan w:val="4"/>
            <w:shd w:val="clear" w:color="auto" w:fill="auto"/>
          </w:tcPr>
          <w:p w14:paraId="4748C175" w14:textId="4EB7825A" w:rsidR="00CE0CB3" w:rsidRDefault="00D1701E" w:rsidP="00B52AD8">
            <w:pPr>
              <w:rPr>
                <w:rFonts w:ascii="Cambria" w:hAnsi="Cambria"/>
                <w:sz w:val="22"/>
                <w:szCs w:val="22"/>
              </w:rPr>
            </w:pPr>
            <w:r>
              <w:rPr>
                <w:rFonts w:ascii="Cambria" w:hAnsi="Cambria"/>
              </w:rPr>
              <w:object w:dxaOrig="1440" w:dyaOrig="1440" w14:anchorId="378564FE">
                <v:shape id="_x0000_i1094" type="#_x0000_t75" style="width:169.5pt;height:18pt" o:ole="">
                  <v:imagedata r:id="rId26" o:title=""/>
                </v:shape>
                <w:control r:id="rId27" w:name="TextBox13" w:shapeid="_x0000_i1094"/>
              </w:object>
            </w:r>
          </w:p>
        </w:tc>
      </w:tr>
    </w:tbl>
    <w:p w14:paraId="11DFA2C0" w14:textId="77777777" w:rsidR="00CE0CB3" w:rsidRDefault="00CE0CB3">
      <w:pPr>
        <w:rPr>
          <w:rFonts w:ascii="HoloLens MDL2 Assets" w:hAnsi="HoloLens MDL2 Assets"/>
        </w:rPr>
      </w:pPr>
    </w:p>
    <w:p w14:paraId="4C26551E" w14:textId="77777777" w:rsidR="00CE0CB3" w:rsidRPr="00082786" w:rsidRDefault="00CE0CB3">
      <w:pPr>
        <w:rPr>
          <w:rFonts w:ascii="HoloLens MDL2 Assets" w:hAnsi="HoloLens MDL2 Assets"/>
        </w:rPr>
      </w:pPr>
    </w:p>
    <w:p w14:paraId="3B8327DD" w14:textId="5F8DDC14" w:rsidR="00534F20" w:rsidRPr="008A1C12" w:rsidRDefault="002E7B98" w:rsidP="00534F20">
      <w:pPr>
        <w:rPr>
          <w:rFonts w:ascii="Roboto" w:hAnsi="Roboto"/>
          <w:color w:val="174EA6"/>
          <w:spacing w:val="3"/>
          <w:sz w:val="22"/>
          <w:szCs w:val="22"/>
        </w:rPr>
      </w:pPr>
      <w:r w:rsidRPr="008A1C12">
        <w:rPr>
          <w:rFonts w:ascii="HoloLens MDL2 Assets" w:hAnsi="HoloLens MDL2 Assets"/>
          <w:sz w:val="22"/>
          <w:szCs w:val="22"/>
        </w:rPr>
        <w:t>Return completed for</w:t>
      </w:r>
      <w:r w:rsidR="0055032E" w:rsidRPr="008A1C12">
        <w:rPr>
          <w:rFonts w:ascii="Cambria" w:hAnsi="Cambria"/>
          <w:sz w:val="22"/>
          <w:szCs w:val="22"/>
        </w:rPr>
        <w:t>m</w:t>
      </w:r>
      <w:r w:rsidRPr="008A1C12">
        <w:rPr>
          <w:rFonts w:ascii="HoloLens MDL2 Assets" w:hAnsi="HoloLens MDL2 Assets"/>
          <w:sz w:val="22"/>
          <w:szCs w:val="22"/>
        </w:rPr>
        <w:t xml:space="preserve"> to:  </w:t>
      </w:r>
      <w:r w:rsidR="00635DB8">
        <w:rPr>
          <w:rFonts w:ascii="Cambria" w:hAnsi="Cambria"/>
          <w:sz w:val="22"/>
          <w:szCs w:val="22"/>
        </w:rPr>
        <w:t>Pete Weisenberger</w:t>
      </w:r>
      <w:r w:rsidR="0055032E" w:rsidRPr="008A1C12">
        <w:rPr>
          <w:rFonts w:ascii="Cambria" w:hAnsi="Cambria"/>
          <w:sz w:val="22"/>
          <w:szCs w:val="22"/>
        </w:rPr>
        <w:t xml:space="preserve">  E</w:t>
      </w:r>
      <w:r w:rsidRPr="008A1C12">
        <w:rPr>
          <w:rFonts w:ascii="HoloLens MDL2 Assets" w:hAnsi="HoloLens MDL2 Assets"/>
          <w:sz w:val="22"/>
          <w:szCs w:val="22"/>
        </w:rPr>
        <w:t xml:space="preserve">mail:  </w:t>
      </w:r>
      <w:hyperlink r:id="rId28" w:history="1">
        <w:r w:rsidR="00635DB8" w:rsidRPr="00B41503">
          <w:rPr>
            <w:rStyle w:val="Hyperlink"/>
            <w:rFonts w:ascii="Roboto" w:hAnsi="Roboto"/>
            <w:spacing w:val="3"/>
            <w:sz w:val="22"/>
            <w:szCs w:val="22"/>
          </w:rPr>
          <w:t>skcgateway.awards1@gmail.com</w:t>
        </w:r>
      </w:hyperlink>
    </w:p>
    <w:p w14:paraId="21228ED5" w14:textId="77777777" w:rsidR="008A1C12" w:rsidRDefault="008A1C12" w:rsidP="008A1C12">
      <w:pPr>
        <w:rPr>
          <w:rFonts w:ascii="HoloLens MDL2 Assets" w:hAnsi="HoloLens MDL2 Assets"/>
          <w:sz w:val="22"/>
          <w:szCs w:val="22"/>
        </w:rPr>
      </w:pPr>
    </w:p>
    <w:p w14:paraId="319D20BA" w14:textId="72A826F5" w:rsidR="00534F20" w:rsidRDefault="004C76BF" w:rsidP="008A1C12">
      <w:pPr>
        <w:rPr>
          <w:rFonts w:ascii="Cambria" w:hAnsi="Cambria"/>
          <w:sz w:val="22"/>
          <w:szCs w:val="22"/>
        </w:rPr>
      </w:pPr>
      <w:r>
        <w:rPr>
          <w:rFonts w:ascii="HoloLens MDL2 Assets" w:hAnsi="HoloLens MDL2 Assets"/>
          <w:sz w:val="22"/>
          <w:szCs w:val="22"/>
        </w:rPr>
        <w:t xml:space="preserve">     </w:t>
      </w:r>
      <w:r>
        <w:rPr>
          <w:rFonts w:ascii="Cambria" w:hAnsi="Cambria"/>
          <w:sz w:val="22"/>
          <w:szCs w:val="22"/>
        </w:rPr>
        <w:t>Nominations must be received no later than 11:59 pm</w:t>
      </w:r>
      <w:r w:rsidR="00E96F4E">
        <w:rPr>
          <w:rFonts w:ascii="Cambria" w:hAnsi="Cambria"/>
          <w:sz w:val="22"/>
          <w:szCs w:val="22"/>
        </w:rPr>
        <w:t xml:space="preserve"> December 31, 2023</w:t>
      </w:r>
      <w:r w:rsidR="00D8106E">
        <w:rPr>
          <w:rFonts w:ascii="Cambria" w:hAnsi="Cambria"/>
          <w:sz w:val="22"/>
          <w:szCs w:val="22"/>
        </w:rPr>
        <w:t>.</w:t>
      </w:r>
    </w:p>
    <w:p w14:paraId="719A0D3E" w14:textId="1DDA4FD7" w:rsidR="00470A64" w:rsidRDefault="00006629" w:rsidP="008A1C12">
      <w:pPr>
        <w:rPr>
          <w:rFonts w:ascii="Cambria" w:hAnsi="Cambria"/>
          <w:sz w:val="22"/>
          <w:szCs w:val="22"/>
        </w:rPr>
      </w:pPr>
      <w:r>
        <w:rPr>
          <w:rFonts w:ascii="Cambria" w:hAnsi="Cambria"/>
          <w:sz w:val="22"/>
          <w:szCs w:val="22"/>
        </w:rPr>
        <w:t xml:space="preserve">Please </w:t>
      </w:r>
      <w:r w:rsidR="00B1611A">
        <w:rPr>
          <w:rFonts w:ascii="Cambria" w:hAnsi="Cambria"/>
          <w:sz w:val="22"/>
          <w:szCs w:val="22"/>
        </w:rPr>
        <w:t xml:space="preserve">take the time to complete the </w:t>
      </w:r>
      <w:r w:rsidR="00C41238">
        <w:rPr>
          <w:rFonts w:ascii="Cambria" w:hAnsi="Cambria"/>
          <w:sz w:val="22"/>
          <w:szCs w:val="22"/>
        </w:rPr>
        <w:t xml:space="preserve">Award Nomination Form for a volunteer </w:t>
      </w:r>
      <w:r w:rsidR="009C5041">
        <w:rPr>
          <w:rFonts w:ascii="Cambria" w:hAnsi="Cambria"/>
          <w:sz w:val="22"/>
          <w:szCs w:val="22"/>
        </w:rPr>
        <w:t xml:space="preserve">who has rendered exceptional service to a Cub Pack, Scout BSA </w:t>
      </w:r>
      <w:r w:rsidR="00D43294">
        <w:rPr>
          <w:rFonts w:ascii="Cambria" w:hAnsi="Cambria"/>
          <w:sz w:val="22"/>
          <w:szCs w:val="22"/>
        </w:rPr>
        <w:t>Troop, Venture Crew, Post</w:t>
      </w:r>
      <w:r w:rsidR="00870CD6">
        <w:rPr>
          <w:rFonts w:ascii="Cambria" w:hAnsi="Cambria"/>
          <w:sz w:val="22"/>
          <w:szCs w:val="22"/>
        </w:rPr>
        <w:t xml:space="preserve">, </w:t>
      </w:r>
      <w:r w:rsidR="00243720">
        <w:rPr>
          <w:rFonts w:ascii="Cambria" w:hAnsi="Cambria"/>
          <w:sz w:val="22"/>
          <w:szCs w:val="22"/>
        </w:rPr>
        <w:t>Gateway District</w:t>
      </w:r>
      <w:r w:rsidR="00870CD6">
        <w:rPr>
          <w:rFonts w:ascii="Cambria" w:hAnsi="Cambria"/>
          <w:sz w:val="22"/>
          <w:szCs w:val="22"/>
        </w:rPr>
        <w:t xml:space="preserve"> or Simon </w:t>
      </w:r>
      <w:r w:rsidR="00A65546">
        <w:rPr>
          <w:rFonts w:ascii="Cambria" w:hAnsi="Cambria"/>
          <w:sz w:val="22"/>
          <w:szCs w:val="22"/>
        </w:rPr>
        <w:t xml:space="preserve">Kenton Council during the year.  </w:t>
      </w:r>
      <w:r w:rsidR="00D43294">
        <w:rPr>
          <w:rFonts w:ascii="Cambria" w:hAnsi="Cambria"/>
          <w:sz w:val="22"/>
          <w:szCs w:val="22"/>
        </w:rPr>
        <w:t xml:space="preserve"> </w:t>
      </w:r>
      <w:r w:rsidR="00ED1751">
        <w:rPr>
          <w:rFonts w:ascii="Cambria" w:hAnsi="Cambria"/>
          <w:sz w:val="22"/>
          <w:szCs w:val="22"/>
        </w:rPr>
        <w:t>This is a great way to say “Thank You”</w:t>
      </w:r>
      <w:r w:rsidR="00D36D79">
        <w:rPr>
          <w:rFonts w:ascii="Cambria" w:hAnsi="Cambria"/>
          <w:sz w:val="22"/>
          <w:szCs w:val="22"/>
        </w:rPr>
        <w:t xml:space="preserve"> to a leader for their service to the youth in the District</w:t>
      </w:r>
      <w:r w:rsidR="000A4396">
        <w:rPr>
          <w:rFonts w:ascii="Cambria" w:hAnsi="Cambria"/>
          <w:sz w:val="22"/>
          <w:szCs w:val="22"/>
        </w:rPr>
        <w:t>.</w:t>
      </w:r>
    </w:p>
    <w:p w14:paraId="095CBBC2" w14:textId="77777777" w:rsidR="00FD37EE" w:rsidRDefault="00FD37EE" w:rsidP="008A1C12">
      <w:pPr>
        <w:rPr>
          <w:rFonts w:ascii="Cambria" w:hAnsi="Cambria"/>
          <w:sz w:val="22"/>
          <w:szCs w:val="22"/>
        </w:rPr>
      </w:pPr>
    </w:p>
    <w:p w14:paraId="03E0EAA4" w14:textId="58E9E6DE" w:rsidR="00FD37EE" w:rsidRDefault="00FD37EE" w:rsidP="008A1C12">
      <w:pPr>
        <w:rPr>
          <w:rFonts w:ascii="Cambria" w:hAnsi="Cambria"/>
          <w:sz w:val="22"/>
          <w:szCs w:val="22"/>
        </w:rPr>
      </w:pPr>
      <w:r>
        <w:rPr>
          <w:rFonts w:ascii="Cambria" w:hAnsi="Cambria"/>
          <w:sz w:val="22"/>
          <w:szCs w:val="22"/>
        </w:rPr>
        <w:t xml:space="preserve">Complete the </w:t>
      </w:r>
      <w:r w:rsidR="005D3565">
        <w:rPr>
          <w:rFonts w:ascii="Cambria" w:hAnsi="Cambria"/>
          <w:sz w:val="22"/>
          <w:szCs w:val="22"/>
        </w:rPr>
        <w:t xml:space="preserve">form with as much information as possible.  </w:t>
      </w:r>
      <w:r w:rsidR="003E0672">
        <w:rPr>
          <w:rFonts w:ascii="Cambria" w:hAnsi="Cambria"/>
          <w:sz w:val="22"/>
          <w:szCs w:val="22"/>
        </w:rPr>
        <w:t xml:space="preserve">Explain why the </w:t>
      </w:r>
      <w:r w:rsidR="0054701B">
        <w:rPr>
          <w:rFonts w:ascii="Cambria" w:hAnsi="Cambria"/>
          <w:sz w:val="22"/>
          <w:szCs w:val="22"/>
        </w:rPr>
        <w:t xml:space="preserve">individual </w:t>
      </w:r>
      <w:r w:rsidR="00AE7C90">
        <w:rPr>
          <w:rFonts w:ascii="Cambria" w:hAnsi="Cambria"/>
          <w:sz w:val="22"/>
          <w:szCs w:val="22"/>
        </w:rPr>
        <w:t>should be recognized</w:t>
      </w:r>
      <w:r w:rsidR="005A635A">
        <w:rPr>
          <w:rFonts w:ascii="Cambria" w:hAnsi="Cambria"/>
          <w:sz w:val="22"/>
          <w:szCs w:val="22"/>
        </w:rPr>
        <w:t xml:space="preserve"> for what they did </w:t>
      </w:r>
      <w:r w:rsidR="00CA53AB">
        <w:rPr>
          <w:rFonts w:ascii="Cambria" w:hAnsi="Cambria"/>
          <w:sz w:val="22"/>
          <w:szCs w:val="22"/>
        </w:rPr>
        <w:t xml:space="preserve">beyond the requirements for their </w:t>
      </w:r>
      <w:r w:rsidR="00DE6F0F">
        <w:rPr>
          <w:rFonts w:ascii="Cambria" w:hAnsi="Cambria"/>
          <w:sz w:val="22"/>
          <w:szCs w:val="22"/>
        </w:rPr>
        <w:t xml:space="preserve">Scouting </w:t>
      </w:r>
      <w:r w:rsidR="00CA53AB">
        <w:rPr>
          <w:rFonts w:ascii="Cambria" w:hAnsi="Cambria"/>
          <w:sz w:val="22"/>
          <w:szCs w:val="22"/>
        </w:rPr>
        <w:t>position.</w:t>
      </w:r>
      <w:r w:rsidR="00DE6F0F">
        <w:rPr>
          <w:rFonts w:ascii="Cambria" w:hAnsi="Cambria"/>
          <w:sz w:val="22"/>
          <w:szCs w:val="22"/>
        </w:rPr>
        <w:t xml:space="preserve">  Include </w:t>
      </w:r>
      <w:r w:rsidR="009341D7">
        <w:rPr>
          <w:rFonts w:ascii="Cambria" w:hAnsi="Cambria"/>
          <w:sz w:val="22"/>
          <w:szCs w:val="22"/>
        </w:rPr>
        <w:t>relevant information on the</w:t>
      </w:r>
      <w:r w:rsidR="00D76D20">
        <w:rPr>
          <w:rFonts w:ascii="Cambria" w:hAnsi="Cambria"/>
          <w:sz w:val="22"/>
          <w:szCs w:val="22"/>
        </w:rPr>
        <w:t>ir</w:t>
      </w:r>
      <w:r w:rsidR="009341D7">
        <w:rPr>
          <w:rFonts w:ascii="Cambria" w:hAnsi="Cambria"/>
          <w:sz w:val="22"/>
          <w:szCs w:val="22"/>
        </w:rPr>
        <w:t xml:space="preserve"> training and activities outside Scouting.</w:t>
      </w:r>
    </w:p>
    <w:p w14:paraId="31B138C9" w14:textId="77777777" w:rsidR="00F023F2" w:rsidRDefault="00F023F2" w:rsidP="008A1C12">
      <w:pPr>
        <w:rPr>
          <w:rFonts w:ascii="Cambria" w:hAnsi="Cambria"/>
          <w:sz w:val="22"/>
          <w:szCs w:val="22"/>
        </w:rPr>
      </w:pPr>
    </w:p>
    <w:p w14:paraId="1B1CA3A7" w14:textId="77777777" w:rsidR="00A3513A" w:rsidRDefault="00A3513A" w:rsidP="008A1C12">
      <w:pPr>
        <w:rPr>
          <w:rFonts w:ascii="Cambria" w:hAnsi="Cambria"/>
          <w:sz w:val="22"/>
          <w:szCs w:val="22"/>
        </w:rPr>
      </w:pPr>
    </w:p>
    <w:p w14:paraId="796DC3C0" w14:textId="5B90B238" w:rsidR="00F023F2" w:rsidRPr="00680D4C" w:rsidRDefault="006B4049" w:rsidP="008A1C12">
      <w:pPr>
        <w:rPr>
          <w:rFonts w:ascii="Cambria" w:hAnsi="Cambria"/>
          <w:b/>
          <w:bCs/>
          <w:sz w:val="22"/>
          <w:szCs w:val="22"/>
        </w:rPr>
      </w:pPr>
      <w:r w:rsidRPr="00680D4C">
        <w:rPr>
          <w:rFonts w:ascii="Cambria" w:hAnsi="Cambria"/>
          <w:b/>
          <w:bCs/>
          <w:sz w:val="22"/>
          <w:szCs w:val="22"/>
        </w:rPr>
        <w:t>Award Requirements:</w:t>
      </w:r>
    </w:p>
    <w:p w14:paraId="22917BE2" w14:textId="77777777" w:rsidR="006B4049" w:rsidRDefault="006B4049" w:rsidP="008A1C12">
      <w:pPr>
        <w:rPr>
          <w:rFonts w:ascii="Cambria" w:hAnsi="Cambria"/>
          <w:sz w:val="22"/>
          <w:szCs w:val="22"/>
        </w:rPr>
      </w:pPr>
    </w:p>
    <w:p w14:paraId="35DB7C98" w14:textId="2E2E095A" w:rsidR="006B4049" w:rsidRPr="00680D4C" w:rsidRDefault="006B4049" w:rsidP="008A1C12">
      <w:pPr>
        <w:rPr>
          <w:rFonts w:ascii="Cambria" w:hAnsi="Cambria"/>
          <w:b/>
          <w:bCs/>
          <w:sz w:val="22"/>
          <w:szCs w:val="22"/>
          <w:u w:val="single"/>
        </w:rPr>
      </w:pPr>
      <w:r w:rsidRPr="00680D4C">
        <w:rPr>
          <w:rFonts w:ascii="Cambria" w:hAnsi="Cambria"/>
          <w:b/>
          <w:bCs/>
          <w:sz w:val="22"/>
          <w:szCs w:val="22"/>
          <w:u w:val="single"/>
        </w:rPr>
        <w:t xml:space="preserve">All individuals must support District and Council initiatives </w:t>
      </w:r>
      <w:r w:rsidR="003D11C6" w:rsidRPr="00680D4C">
        <w:rPr>
          <w:rFonts w:ascii="Cambria" w:hAnsi="Cambria"/>
          <w:b/>
          <w:bCs/>
          <w:sz w:val="22"/>
          <w:szCs w:val="22"/>
          <w:u w:val="single"/>
        </w:rPr>
        <w:t>and standards.</w:t>
      </w:r>
    </w:p>
    <w:p w14:paraId="52186A40" w14:textId="77777777" w:rsidR="003D11C6" w:rsidRDefault="003D11C6" w:rsidP="008A1C12">
      <w:pPr>
        <w:rPr>
          <w:rFonts w:ascii="Cambria" w:hAnsi="Cambria"/>
          <w:sz w:val="22"/>
          <w:szCs w:val="22"/>
        </w:rPr>
      </w:pPr>
    </w:p>
    <w:p w14:paraId="5B3EEA70" w14:textId="4A58F51A" w:rsidR="003D11C6" w:rsidRDefault="003D11C6" w:rsidP="008A1C12">
      <w:pPr>
        <w:rPr>
          <w:rFonts w:ascii="Cambria" w:hAnsi="Cambria"/>
          <w:sz w:val="22"/>
          <w:szCs w:val="22"/>
        </w:rPr>
      </w:pPr>
      <w:r w:rsidRPr="00ED2410">
        <w:rPr>
          <w:rFonts w:ascii="Cambria" w:hAnsi="Cambria"/>
          <w:b/>
          <w:bCs/>
          <w:sz w:val="22"/>
          <w:szCs w:val="22"/>
        </w:rPr>
        <w:t>Bridge Builder:</w:t>
      </w:r>
      <w:r>
        <w:rPr>
          <w:rFonts w:ascii="Cambria" w:hAnsi="Cambria"/>
          <w:sz w:val="22"/>
          <w:szCs w:val="22"/>
        </w:rPr>
        <w:t xml:space="preserve">  </w:t>
      </w:r>
      <w:r w:rsidR="002C1AA2">
        <w:rPr>
          <w:rFonts w:ascii="Cambria" w:hAnsi="Cambria"/>
          <w:sz w:val="22"/>
          <w:szCs w:val="22"/>
        </w:rPr>
        <w:t>This individual must have shown significant service to Scouting during the past year</w:t>
      </w:r>
      <w:r w:rsidR="00B2675A">
        <w:rPr>
          <w:rFonts w:ascii="Cambria" w:hAnsi="Cambria"/>
          <w:sz w:val="22"/>
          <w:szCs w:val="22"/>
        </w:rPr>
        <w:t xml:space="preserve"> at the Unit or District level.  The individual does not have to be a registered Scouter.</w:t>
      </w:r>
    </w:p>
    <w:p w14:paraId="5328FC6B" w14:textId="77777777" w:rsidR="004C5E75" w:rsidRDefault="004C5E75" w:rsidP="008A1C12">
      <w:pPr>
        <w:rPr>
          <w:rFonts w:ascii="Cambria" w:hAnsi="Cambria"/>
          <w:sz w:val="22"/>
          <w:szCs w:val="22"/>
        </w:rPr>
      </w:pPr>
    </w:p>
    <w:p w14:paraId="27A04C96" w14:textId="77777777" w:rsidR="00423B66" w:rsidRDefault="00317964" w:rsidP="008A1C12">
      <w:pPr>
        <w:rPr>
          <w:rFonts w:ascii="Cambria" w:hAnsi="Cambria"/>
          <w:sz w:val="22"/>
          <w:szCs w:val="22"/>
        </w:rPr>
      </w:pPr>
      <w:r w:rsidRPr="00ED2410">
        <w:rPr>
          <w:rFonts w:ascii="Cambria" w:hAnsi="Cambria"/>
          <w:b/>
          <w:bCs/>
          <w:sz w:val="22"/>
          <w:szCs w:val="22"/>
        </w:rPr>
        <w:t>Path Finder:</w:t>
      </w:r>
      <w:r>
        <w:rPr>
          <w:rFonts w:ascii="Cambria" w:hAnsi="Cambria"/>
          <w:sz w:val="22"/>
          <w:szCs w:val="22"/>
        </w:rPr>
        <w:t xml:space="preserve">  </w:t>
      </w:r>
      <w:bookmarkStart w:id="1" w:name="_Hlk139799598"/>
      <w:r>
        <w:rPr>
          <w:rFonts w:ascii="Cambria" w:hAnsi="Cambria"/>
          <w:sz w:val="22"/>
          <w:szCs w:val="22"/>
        </w:rPr>
        <w:t>This individual must</w:t>
      </w:r>
      <w:r w:rsidR="00C24600">
        <w:rPr>
          <w:rFonts w:ascii="Cambria" w:hAnsi="Cambria"/>
          <w:sz w:val="22"/>
          <w:szCs w:val="22"/>
        </w:rPr>
        <w:t xml:space="preserve"> be a</w:t>
      </w:r>
      <w:r w:rsidR="00550F6B">
        <w:rPr>
          <w:rFonts w:ascii="Cambria" w:hAnsi="Cambria"/>
          <w:sz w:val="22"/>
          <w:szCs w:val="22"/>
        </w:rPr>
        <w:t xml:space="preserve"> currently registered Scouter who has</w:t>
      </w:r>
      <w:r>
        <w:rPr>
          <w:rFonts w:ascii="Cambria" w:hAnsi="Cambria"/>
          <w:sz w:val="22"/>
          <w:szCs w:val="22"/>
        </w:rPr>
        <w:t xml:space="preserve"> earned the</w:t>
      </w:r>
      <w:r w:rsidR="0062021E">
        <w:rPr>
          <w:rFonts w:ascii="Cambria" w:hAnsi="Cambria"/>
          <w:sz w:val="22"/>
          <w:szCs w:val="22"/>
        </w:rPr>
        <w:t xml:space="preserve"> Bridge Builder Award (or legacy equivalent)</w:t>
      </w:r>
      <w:r w:rsidR="00FF0D40">
        <w:rPr>
          <w:rFonts w:ascii="Cambria" w:hAnsi="Cambria"/>
          <w:sz w:val="22"/>
          <w:szCs w:val="22"/>
        </w:rPr>
        <w:t xml:space="preserve"> and provided noteworthy service to the Unit or District </w:t>
      </w:r>
      <w:r w:rsidR="00423B66">
        <w:rPr>
          <w:rFonts w:ascii="Cambria" w:hAnsi="Cambria"/>
          <w:sz w:val="22"/>
          <w:szCs w:val="22"/>
        </w:rPr>
        <w:t>for 2 or more years</w:t>
      </w:r>
      <w:bookmarkEnd w:id="1"/>
      <w:r w:rsidR="00423B66">
        <w:rPr>
          <w:rFonts w:ascii="Cambria" w:hAnsi="Cambria"/>
          <w:sz w:val="22"/>
          <w:szCs w:val="22"/>
        </w:rPr>
        <w:t>.</w:t>
      </w:r>
    </w:p>
    <w:p w14:paraId="59DB328A" w14:textId="77777777" w:rsidR="00423B66" w:rsidRDefault="00423B66" w:rsidP="008A1C12">
      <w:pPr>
        <w:rPr>
          <w:rFonts w:ascii="Cambria" w:hAnsi="Cambria"/>
          <w:sz w:val="22"/>
          <w:szCs w:val="22"/>
        </w:rPr>
      </w:pPr>
    </w:p>
    <w:p w14:paraId="50800160" w14:textId="2B926938" w:rsidR="004C5E75" w:rsidRDefault="00DD3D97" w:rsidP="008A1C12">
      <w:pPr>
        <w:rPr>
          <w:rFonts w:ascii="Cambria" w:hAnsi="Cambria"/>
          <w:sz w:val="22"/>
          <w:szCs w:val="22"/>
        </w:rPr>
      </w:pPr>
      <w:r w:rsidRPr="00ED2410">
        <w:rPr>
          <w:rFonts w:ascii="Cambria" w:hAnsi="Cambria"/>
          <w:b/>
          <w:bCs/>
          <w:sz w:val="22"/>
          <w:szCs w:val="22"/>
        </w:rPr>
        <w:t>Trail Blazer:</w:t>
      </w:r>
      <w:r>
        <w:rPr>
          <w:rFonts w:ascii="Cambria" w:hAnsi="Cambria"/>
          <w:sz w:val="22"/>
          <w:szCs w:val="22"/>
        </w:rPr>
        <w:t xml:space="preserve">  </w:t>
      </w:r>
      <w:r w:rsidR="00317964">
        <w:rPr>
          <w:rFonts w:ascii="Cambria" w:hAnsi="Cambria"/>
          <w:sz w:val="22"/>
          <w:szCs w:val="22"/>
        </w:rPr>
        <w:t xml:space="preserve"> </w:t>
      </w:r>
      <w:r>
        <w:rPr>
          <w:rFonts w:ascii="Cambria" w:hAnsi="Cambria"/>
          <w:sz w:val="22"/>
          <w:szCs w:val="22"/>
        </w:rPr>
        <w:t xml:space="preserve">This individual must be a currently registered Scouter who has earned the Path Finder Award (or legacy equivalent) and provided noteworthy service to the Unit or District above and beyond the requirements for </w:t>
      </w:r>
      <w:r w:rsidR="00BA14CB">
        <w:rPr>
          <w:rFonts w:ascii="Cambria" w:hAnsi="Cambria"/>
          <w:sz w:val="22"/>
          <w:szCs w:val="22"/>
        </w:rPr>
        <w:t xml:space="preserve">their position </w:t>
      </w:r>
      <w:r w:rsidR="00C349E5">
        <w:rPr>
          <w:rFonts w:ascii="Cambria" w:hAnsi="Cambria"/>
          <w:sz w:val="22"/>
          <w:szCs w:val="22"/>
        </w:rPr>
        <w:t xml:space="preserve">with at least </w:t>
      </w:r>
      <w:r w:rsidR="00543C33">
        <w:rPr>
          <w:rFonts w:ascii="Cambria" w:hAnsi="Cambria"/>
          <w:sz w:val="22"/>
          <w:szCs w:val="22"/>
        </w:rPr>
        <w:t>3 years of service.</w:t>
      </w:r>
    </w:p>
    <w:p w14:paraId="139834F8" w14:textId="77777777" w:rsidR="008F049A" w:rsidRDefault="008F049A" w:rsidP="008A1C12">
      <w:pPr>
        <w:rPr>
          <w:rFonts w:ascii="Cambria" w:hAnsi="Cambria"/>
          <w:sz w:val="22"/>
          <w:szCs w:val="22"/>
        </w:rPr>
      </w:pPr>
    </w:p>
    <w:p w14:paraId="51C7A145" w14:textId="12235FFE" w:rsidR="000F5160" w:rsidRDefault="008F049A" w:rsidP="000F5160">
      <w:pPr>
        <w:rPr>
          <w:rFonts w:ascii="Cambria" w:hAnsi="Cambria"/>
          <w:sz w:val="22"/>
          <w:szCs w:val="22"/>
        </w:rPr>
      </w:pPr>
      <w:r w:rsidRPr="00ED2410">
        <w:rPr>
          <w:rFonts w:ascii="Cambria" w:hAnsi="Cambria"/>
          <w:b/>
          <w:bCs/>
          <w:sz w:val="22"/>
          <w:szCs w:val="22"/>
        </w:rPr>
        <w:t>Torch Bearer:</w:t>
      </w:r>
      <w:r>
        <w:rPr>
          <w:rFonts w:ascii="Cambria" w:hAnsi="Cambria"/>
          <w:sz w:val="22"/>
          <w:szCs w:val="22"/>
        </w:rPr>
        <w:t xml:space="preserve">  </w:t>
      </w:r>
      <w:r w:rsidR="000F5160">
        <w:rPr>
          <w:rFonts w:ascii="Cambria" w:hAnsi="Cambria"/>
          <w:sz w:val="22"/>
          <w:szCs w:val="22"/>
        </w:rPr>
        <w:t xml:space="preserve"> This individual must be a currently registered Scouter who has earned the Trail Blazer Award (or legacy equivalent) and provided noteworthy service to the Unit or District above and beyond the requirements for their position with at least </w:t>
      </w:r>
      <w:r w:rsidR="00E768D6">
        <w:rPr>
          <w:rFonts w:ascii="Cambria" w:hAnsi="Cambria"/>
          <w:sz w:val="22"/>
          <w:szCs w:val="22"/>
        </w:rPr>
        <w:t>4</w:t>
      </w:r>
      <w:r w:rsidR="000F5160">
        <w:rPr>
          <w:rFonts w:ascii="Cambria" w:hAnsi="Cambria"/>
          <w:sz w:val="22"/>
          <w:szCs w:val="22"/>
        </w:rPr>
        <w:t xml:space="preserve"> years of service.</w:t>
      </w:r>
      <w:r w:rsidR="00835F15">
        <w:rPr>
          <w:rFonts w:ascii="Cambria" w:hAnsi="Cambria"/>
          <w:sz w:val="22"/>
          <w:szCs w:val="22"/>
        </w:rPr>
        <w:t xml:space="preserve">  </w:t>
      </w:r>
      <w:r w:rsidR="00237B41">
        <w:rPr>
          <w:rFonts w:ascii="Cambria" w:hAnsi="Cambria"/>
          <w:sz w:val="22"/>
          <w:szCs w:val="22"/>
        </w:rPr>
        <w:t xml:space="preserve">Heavy consideration will be given </w:t>
      </w:r>
      <w:r w:rsidR="002A2B9C">
        <w:rPr>
          <w:rFonts w:ascii="Cambria" w:hAnsi="Cambria"/>
          <w:sz w:val="22"/>
          <w:szCs w:val="22"/>
        </w:rPr>
        <w:t>to the strength of nominations</w:t>
      </w:r>
      <w:r w:rsidR="00B144E2">
        <w:rPr>
          <w:rFonts w:ascii="Cambria" w:hAnsi="Cambria"/>
          <w:sz w:val="22"/>
          <w:szCs w:val="22"/>
        </w:rPr>
        <w:t xml:space="preserve"> (number, compelling case(s))</w:t>
      </w:r>
      <w:r w:rsidR="008A5F71">
        <w:rPr>
          <w:rFonts w:ascii="Cambria" w:hAnsi="Cambria"/>
          <w:sz w:val="22"/>
          <w:szCs w:val="22"/>
        </w:rPr>
        <w:t xml:space="preserve"> and to service outside of primary unit</w:t>
      </w:r>
      <w:r w:rsidR="001E689B">
        <w:rPr>
          <w:rFonts w:ascii="Cambria" w:hAnsi="Cambria"/>
          <w:sz w:val="22"/>
          <w:szCs w:val="22"/>
        </w:rPr>
        <w:t xml:space="preserve"> at the district or council level.</w:t>
      </w:r>
    </w:p>
    <w:p w14:paraId="7AB4111E" w14:textId="77777777" w:rsidR="00BA501F" w:rsidRDefault="00BA501F" w:rsidP="000F5160">
      <w:pPr>
        <w:rPr>
          <w:rFonts w:ascii="Cambria" w:hAnsi="Cambria"/>
          <w:sz w:val="22"/>
          <w:szCs w:val="22"/>
        </w:rPr>
      </w:pPr>
    </w:p>
    <w:p w14:paraId="7DB05028" w14:textId="5638279A" w:rsidR="00BA501F" w:rsidRDefault="00BA501F" w:rsidP="000F5160">
      <w:pPr>
        <w:rPr>
          <w:rFonts w:ascii="Cambria" w:hAnsi="Cambria"/>
          <w:sz w:val="22"/>
          <w:szCs w:val="22"/>
        </w:rPr>
      </w:pPr>
      <w:r w:rsidRPr="00ED2410">
        <w:rPr>
          <w:rFonts w:ascii="Cambria" w:hAnsi="Cambria"/>
          <w:b/>
          <w:bCs/>
          <w:sz w:val="22"/>
          <w:szCs w:val="22"/>
        </w:rPr>
        <w:t>District Award of Merit:</w:t>
      </w:r>
      <w:r>
        <w:rPr>
          <w:rFonts w:ascii="Cambria" w:hAnsi="Cambria"/>
          <w:sz w:val="22"/>
          <w:szCs w:val="22"/>
        </w:rPr>
        <w:t xml:space="preserve">  </w:t>
      </w:r>
      <w:r w:rsidR="00BD152C">
        <w:rPr>
          <w:rFonts w:ascii="Cambria" w:hAnsi="Cambria"/>
          <w:sz w:val="22"/>
          <w:szCs w:val="22"/>
        </w:rPr>
        <w:t>This individual must be a currently registered Scouter who has earned the Torch Bearer Award (or legacy equivalent)</w:t>
      </w:r>
      <w:r w:rsidR="0095288E">
        <w:rPr>
          <w:rFonts w:ascii="Cambria" w:hAnsi="Cambria"/>
          <w:sz w:val="22"/>
          <w:szCs w:val="22"/>
        </w:rPr>
        <w:t xml:space="preserve"> </w:t>
      </w:r>
      <w:r w:rsidR="000077AE">
        <w:rPr>
          <w:rFonts w:ascii="Cambria" w:hAnsi="Cambria"/>
          <w:sz w:val="22"/>
          <w:szCs w:val="22"/>
        </w:rPr>
        <w:t xml:space="preserve">and meets the National requirements </w:t>
      </w:r>
      <w:r w:rsidR="00196BE8">
        <w:rPr>
          <w:rFonts w:ascii="Cambria" w:hAnsi="Cambria"/>
          <w:sz w:val="22"/>
          <w:szCs w:val="22"/>
        </w:rPr>
        <w:t>for this recognition.</w:t>
      </w:r>
    </w:p>
    <w:p w14:paraId="0DF9B52B" w14:textId="77777777" w:rsidR="00196BE8" w:rsidRDefault="00196BE8" w:rsidP="000F5160">
      <w:pPr>
        <w:rPr>
          <w:rFonts w:ascii="Cambria" w:hAnsi="Cambria"/>
          <w:sz w:val="22"/>
          <w:szCs w:val="22"/>
        </w:rPr>
      </w:pPr>
    </w:p>
    <w:p w14:paraId="25DD0E25" w14:textId="3F7BB747" w:rsidR="00196BE8" w:rsidRDefault="00D62F3A" w:rsidP="000F5160">
      <w:pPr>
        <w:rPr>
          <w:rFonts w:ascii="Cambria" w:hAnsi="Cambria"/>
          <w:sz w:val="22"/>
          <w:szCs w:val="22"/>
        </w:rPr>
      </w:pPr>
      <w:r>
        <w:rPr>
          <w:rFonts w:ascii="Cambria" w:hAnsi="Cambria"/>
          <w:sz w:val="22"/>
          <w:szCs w:val="22"/>
        </w:rPr>
        <w:t>The District Recognition Committee will make sure each nominee is considered for the proper award</w:t>
      </w:r>
      <w:r w:rsidR="0014625D">
        <w:rPr>
          <w:rFonts w:ascii="Cambria" w:hAnsi="Cambria"/>
          <w:sz w:val="22"/>
          <w:szCs w:val="22"/>
        </w:rPr>
        <w:t>, with due consideration for any comparable legacy awards.</w:t>
      </w:r>
    </w:p>
    <w:p w14:paraId="6F63162D" w14:textId="7282A5BC" w:rsidR="008F049A" w:rsidRDefault="008F049A" w:rsidP="008A1C12"/>
    <w:sectPr w:rsidR="008F0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loLens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69"/>
    <w:rsid w:val="00006629"/>
    <w:rsid w:val="000077AE"/>
    <w:rsid w:val="00082786"/>
    <w:rsid w:val="000A4396"/>
    <w:rsid w:val="000C58BD"/>
    <w:rsid w:val="000F5160"/>
    <w:rsid w:val="0014625D"/>
    <w:rsid w:val="00167505"/>
    <w:rsid w:val="00196BE8"/>
    <w:rsid w:val="001A51B5"/>
    <w:rsid w:val="001B54D2"/>
    <w:rsid w:val="001E689B"/>
    <w:rsid w:val="00237B41"/>
    <w:rsid w:val="002431DD"/>
    <w:rsid w:val="00243720"/>
    <w:rsid w:val="002A2B9C"/>
    <w:rsid w:val="002C1AA2"/>
    <w:rsid w:val="002D4627"/>
    <w:rsid w:val="002E7B98"/>
    <w:rsid w:val="00317964"/>
    <w:rsid w:val="003B1192"/>
    <w:rsid w:val="003D11C6"/>
    <w:rsid w:val="003E0672"/>
    <w:rsid w:val="00423B66"/>
    <w:rsid w:val="004611C1"/>
    <w:rsid w:val="00470A64"/>
    <w:rsid w:val="004751D1"/>
    <w:rsid w:val="004C5E75"/>
    <w:rsid w:val="004C76BF"/>
    <w:rsid w:val="00534F20"/>
    <w:rsid w:val="00543C33"/>
    <w:rsid w:val="0054701B"/>
    <w:rsid w:val="0055032E"/>
    <w:rsid w:val="00550F6B"/>
    <w:rsid w:val="00594361"/>
    <w:rsid w:val="005A635A"/>
    <w:rsid w:val="005D3565"/>
    <w:rsid w:val="005F3B56"/>
    <w:rsid w:val="0062021E"/>
    <w:rsid w:val="00635DB8"/>
    <w:rsid w:val="00651750"/>
    <w:rsid w:val="00680D4C"/>
    <w:rsid w:val="006826C1"/>
    <w:rsid w:val="006B4049"/>
    <w:rsid w:val="00756BF5"/>
    <w:rsid w:val="00781AF7"/>
    <w:rsid w:val="008270A5"/>
    <w:rsid w:val="00835F15"/>
    <w:rsid w:val="00870CD6"/>
    <w:rsid w:val="00891B99"/>
    <w:rsid w:val="008A1C12"/>
    <w:rsid w:val="008A5F71"/>
    <w:rsid w:val="008F049A"/>
    <w:rsid w:val="008F5A1B"/>
    <w:rsid w:val="0091667F"/>
    <w:rsid w:val="009341D7"/>
    <w:rsid w:val="0095288E"/>
    <w:rsid w:val="009665AE"/>
    <w:rsid w:val="009A0478"/>
    <w:rsid w:val="009C5041"/>
    <w:rsid w:val="00A3513A"/>
    <w:rsid w:val="00A65546"/>
    <w:rsid w:val="00AE7C90"/>
    <w:rsid w:val="00B144E2"/>
    <w:rsid w:val="00B1611A"/>
    <w:rsid w:val="00B2675A"/>
    <w:rsid w:val="00B733B5"/>
    <w:rsid w:val="00BA14CB"/>
    <w:rsid w:val="00BA501F"/>
    <w:rsid w:val="00BD152C"/>
    <w:rsid w:val="00C00355"/>
    <w:rsid w:val="00C24600"/>
    <w:rsid w:val="00C349E5"/>
    <w:rsid w:val="00C41238"/>
    <w:rsid w:val="00C63DB0"/>
    <w:rsid w:val="00CA53AB"/>
    <w:rsid w:val="00CE0CB3"/>
    <w:rsid w:val="00D1701E"/>
    <w:rsid w:val="00D36D79"/>
    <w:rsid w:val="00D43294"/>
    <w:rsid w:val="00D62F3A"/>
    <w:rsid w:val="00D70077"/>
    <w:rsid w:val="00D76D20"/>
    <w:rsid w:val="00D8106E"/>
    <w:rsid w:val="00DD3D97"/>
    <w:rsid w:val="00DE3D97"/>
    <w:rsid w:val="00DE6F0F"/>
    <w:rsid w:val="00E768D6"/>
    <w:rsid w:val="00E96F4E"/>
    <w:rsid w:val="00EA0333"/>
    <w:rsid w:val="00ED1751"/>
    <w:rsid w:val="00ED2410"/>
    <w:rsid w:val="00F023F2"/>
    <w:rsid w:val="00FD37EE"/>
    <w:rsid w:val="00FD6069"/>
    <w:rsid w:val="00FF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1B85E4D0"/>
  <w15:chartTrackingRefBased/>
  <w15:docId w15:val="{D21B3599-F270-44B6-A865-0EF5309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style>
  <w:style w:type="paragraph" w:styleId="BalloonText">
    <w:name w:val="Balloon Text"/>
    <w:basedOn w:val="Normal"/>
    <w:semiHidden/>
    <w:rsid w:val="00534F20"/>
    <w:rPr>
      <w:rFonts w:ascii="Tahoma" w:hAnsi="Tahoma" w:cs="Tahoma"/>
      <w:sz w:val="16"/>
      <w:szCs w:val="16"/>
    </w:rPr>
  </w:style>
  <w:style w:type="character" w:styleId="UnresolvedMention">
    <w:name w:val="Unresolved Mention"/>
    <w:uiPriority w:val="99"/>
    <w:semiHidden/>
    <w:unhideWhenUsed/>
    <w:rsid w:val="0055032E"/>
    <w:rPr>
      <w:color w:val="605E5C"/>
      <w:shd w:val="clear" w:color="auto" w:fill="E1DFDD"/>
    </w:rPr>
  </w:style>
  <w:style w:type="character" w:styleId="FollowedHyperlink">
    <w:name w:val="FollowedHyperlink"/>
    <w:uiPriority w:val="99"/>
    <w:semiHidden/>
    <w:unhideWhenUsed/>
    <w:rsid w:val="0055032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5.wmf"/><Relationship Id="rId18" Type="http://schemas.openxmlformats.org/officeDocument/2006/relationships/control" Target="activeX/activeX8.xml"/><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control" Target="activeX/activeX10.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7.wmf"/><Relationship Id="rId25"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image" Target="media/image10.wmf"/><Relationship Id="rId5"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control" Target="activeX/activeX11.xml"/><Relationship Id="rId28" Type="http://schemas.openxmlformats.org/officeDocument/2006/relationships/hyperlink" Target="mailto:skcgateway.awards1@gmail.com" TargetMode="External"/><Relationship Id="rId10" Type="http://schemas.openxmlformats.org/officeDocument/2006/relationships/control" Target="activeX/activeX4.xml"/><Relationship Id="rId19" Type="http://schemas.openxmlformats.org/officeDocument/2006/relationships/control" Target="activeX/activeX9.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image" Target="media/image9.wmf"/><Relationship Id="rId27" Type="http://schemas.openxmlformats.org/officeDocument/2006/relationships/control" Target="activeX/activeX1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Award recommendation form</vt:lpstr>
    </vt:vector>
  </TitlesOfParts>
  <Company> </Company>
  <LinksUpToDate>false</LinksUpToDate>
  <CharactersWithSpaces>3171</CharactersWithSpaces>
  <SharedDoc>false</SharedDoc>
  <HLinks>
    <vt:vector size="6" baseType="variant">
      <vt:variant>
        <vt:i4>4718634</vt:i4>
      </vt:variant>
      <vt:variant>
        <vt:i4>0</vt:i4>
      </vt:variant>
      <vt:variant>
        <vt:i4>0</vt:i4>
      </vt:variant>
      <vt:variant>
        <vt:i4>5</vt:i4>
      </vt:variant>
      <vt:variant>
        <vt:lpwstr>mailto:aprotopopow@insight.rr.com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recommendation form</dc:title>
  <dc:subject/>
  <dc:creator>Alex Protopopow</dc:creator>
  <cp:keywords/>
  <dc:description/>
  <cp:lastModifiedBy>Kami Hisey</cp:lastModifiedBy>
  <cp:revision>2</cp:revision>
  <cp:lastPrinted>2023-10-02T18:27:00Z</cp:lastPrinted>
  <dcterms:created xsi:type="dcterms:W3CDTF">2023-11-21T15:20:00Z</dcterms:created>
  <dcterms:modified xsi:type="dcterms:W3CDTF">2023-11-21T15:20:00Z</dcterms:modified>
</cp:coreProperties>
</file>